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CD5A" w14:textId="1008B972" w:rsidR="00E57BE1" w:rsidRPr="008C5940" w:rsidRDefault="00E57BE1" w:rsidP="00E57BE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Załącznik </w:t>
      </w:r>
      <w:r w:rsid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n</w:t>
      </w:r>
      <w:r w:rsidRP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r </w:t>
      </w:r>
      <w:r w:rsidR="00974F86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9</w:t>
      </w:r>
      <w:r w:rsidRP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do SWZ </w:t>
      </w:r>
    </w:p>
    <w:p w14:paraId="515122C4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5C2CED35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A008946" w14:textId="30AF9D29" w:rsidR="00E57BE1" w:rsidRPr="008C5940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8C5940">
        <w:rPr>
          <w:rFonts w:ascii="Times New Roman" w:eastAsia="Times New Roman" w:hAnsi="Times New Roman" w:cs="Times New Roman"/>
          <w:b/>
          <w:bCs/>
          <w:lang w:eastAsia="pl-PL"/>
        </w:rPr>
        <w:t>Opis Przedmiotu Zamówienia</w:t>
      </w:r>
    </w:p>
    <w:p w14:paraId="45D9C249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7CAFE30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47EB2CC" w14:textId="07A3DF3A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Zamówienie obejmuje</w:t>
      </w:r>
    </w:p>
    <w:p w14:paraId="34B75E8E" w14:textId="77777777" w:rsidR="009D088A" w:rsidRDefault="009D088A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63C4CEC" w14:textId="77777777" w:rsidR="009D088A" w:rsidRPr="009D088A" w:rsidRDefault="009D088A" w:rsidP="009D088A">
      <w:pPr>
        <w:ind w:left="78" w:right="224"/>
        <w:jc w:val="center"/>
        <w:rPr>
          <w:rFonts w:ascii="Times New Roman" w:hAnsi="Times New Roman" w:cs="Times New Roman"/>
          <w:iCs/>
        </w:rPr>
      </w:pPr>
      <w:r w:rsidRPr="009D088A">
        <w:rPr>
          <w:rFonts w:ascii="Times New Roman" w:hAnsi="Times New Roman" w:cs="Times New Roman"/>
          <w:b/>
          <w:iCs/>
        </w:rPr>
        <w:t>„Budowa sieci kanalizacji deszczowej w obszarze ul. Warmińskiej, Krasickiego, Kolejowej, Chrobrego i Jagiełły. Zadanie realizowane w ramach Rządowego Funduszu Inwestycji Lokalnych, Fundusz Przeciwdziałania COVID-19 dla gmin i powiatów”</w:t>
      </w:r>
    </w:p>
    <w:p w14:paraId="4A4A728F" w14:textId="77777777" w:rsidR="00E57BE1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E080F11" w14:textId="71865A7D" w:rsidR="00E57BE1" w:rsidRPr="00E57BE1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w zakres którego wchodzą:</w:t>
      </w:r>
    </w:p>
    <w:p w14:paraId="714C8D4A" w14:textId="20D5546F" w:rsidR="00E57BE1" w:rsidRDefault="00E57BE1" w:rsidP="00E57BE1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budowa kanalizacji deszczowej; </w:t>
      </w:r>
    </w:p>
    <w:p w14:paraId="3314E63D" w14:textId="1A81161D" w:rsidR="00E57BE1" w:rsidRDefault="00E57BE1" w:rsidP="00E57BE1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odbudowa nawierzchni chodników, zjazdów i jezdni</w:t>
      </w:r>
    </w:p>
    <w:p w14:paraId="2A89FBA5" w14:textId="4E320DE9" w:rsidR="00E57BE1" w:rsidRPr="00E57BE1" w:rsidRDefault="00E57BE1" w:rsidP="00E57BE1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roboty drogowe; </w:t>
      </w:r>
    </w:p>
    <w:p w14:paraId="14C9CA05" w14:textId="77777777" w:rsidR="00E57BE1" w:rsidRPr="00E57BE1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4BA8095" w14:textId="77777777" w:rsidR="00E57BE1" w:rsidRPr="00E57BE1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Integralną część opisu przedmiotu zamówienia stanowią: </w:t>
      </w:r>
    </w:p>
    <w:p w14:paraId="3A6F746A" w14:textId="66F63AF8" w:rsidR="005F70F6" w:rsidRDefault="005F70F6" w:rsidP="00E57BE1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projekty budowlane</w:t>
      </w:r>
      <w:r w:rsidR="00E57BE1" w:rsidRPr="00E57BE1">
        <w:rPr>
          <w:rFonts w:ascii="Times New Roman" w:eastAsia="Times New Roman" w:hAnsi="Times New Roman" w:cs="Times New Roman"/>
          <w:lang w:eastAsia="pl-PL"/>
        </w:rPr>
        <w:t xml:space="preserve">, </w:t>
      </w:r>
    </w:p>
    <w:p w14:paraId="4D8A5B71" w14:textId="2E514B90" w:rsidR="005F70F6" w:rsidRDefault="005F70F6" w:rsidP="00E57BE1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przedmiar robót</w:t>
      </w:r>
      <w:r w:rsidR="00E57BE1" w:rsidRPr="005F70F6">
        <w:rPr>
          <w:rFonts w:ascii="Times New Roman" w:eastAsia="Times New Roman" w:hAnsi="Times New Roman" w:cs="Times New Roman"/>
          <w:lang w:eastAsia="pl-PL"/>
        </w:rPr>
        <w:t xml:space="preserve">, </w:t>
      </w:r>
    </w:p>
    <w:p w14:paraId="4783C2A7" w14:textId="7FCCAAE6" w:rsidR="00E57BE1" w:rsidRPr="005F70F6" w:rsidRDefault="00E57BE1" w:rsidP="00E57BE1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specyfikacje techniczne wykonania i odbioru robót. </w:t>
      </w:r>
    </w:p>
    <w:p w14:paraId="43BE68A8" w14:textId="77777777" w:rsidR="00E57BE1" w:rsidRPr="00E57BE1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55B7303" w14:textId="77777777" w:rsidR="00E57BE1" w:rsidRPr="00E57BE1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Obowiązki Wykonawcy:</w:t>
      </w:r>
    </w:p>
    <w:p w14:paraId="62DB2B56" w14:textId="311FC9FC" w:rsidR="00E57BE1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Opracowanie projektu tymczasowej organizacji ruchu i sposobu zabezpieczenia robót w rejonie prowadzonych robót wraz z oznakowaniem objazdów związanych z prowadzonymi robotami. Projekt winien zostać zatwierdzony przez właściwe jednostki zgodnie z obowiązującymi przepisami. </w:t>
      </w:r>
    </w:p>
    <w:p w14:paraId="2DFF8316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Uzyskanie zezwolenia na zajęcie pasa drogowego od właściwego zarządcy drogi. </w:t>
      </w:r>
    </w:p>
    <w:p w14:paraId="45A1916B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W przypadku wygaśnięcia terminu ważności warunków lub uzgodnień branżowych, wystąpienie oraz uzyskanie aktualnych. </w:t>
      </w:r>
    </w:p>
    <w:p w14:paraId="3C81047F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W przypadku konieczności usunięcia kolidujących drzew lub krzewów, Wykonawca niezwłocznie powiadomi o tym fakcie Zamawiającego, wykona inwentaryzację zieleni oraz na podstawie pełnomocnictwa uzyska decyzje zezwalające na usunięcie zieleni kolidującej (jeśli będzie wymagana). </w:t>
      </w:r>
    </w:p>
    <w:p w14:paraId="39A8094C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>Informowanie zarządców gruntów o rozpoczęciu robót i ponoszenie kosztów związanych z zajęciem terenu (uzyskanie zgód i opłat).</w:t>
      </w:r>
    </w:p>
    <w:p w14:paraId="22912C26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Informowanie zarządców mediów znajdujących się w pobliżu prowadzonych robót, oraz ponoszenie ewentualnych kosztów nadzoru z ramienia tych służb. </w:t>
      </w:r>
    </w:p>
    <w:p w14:paraId="5C992DA4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>Informowanie mieszkańców terenów objętych inwestycją o rozpoczęciu, zakończeniu i utrudnieniach związanych z prowadzonymi pracami (w formie pisemnych ogłoszeń</w:t>
      </w:r>
      <w:r w:rsidR="005F70F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F70F6">
        <w:rPr>
          <w:rFonts w:ascii="Times New Roman" w:eastAsia="Times New Roman" w:hAnsi="Times New Roman" w:cs="Times New Roman"/>
          <w:lang w:eastAsia="pl-PL"/>
        </w:rPr>
        <w:t xml:space="preserve">rozwieszanych w miejscach ogólnie dostępnych na co najmniej 3 dni przed ich wystąpieniem). </w:t>
      </w:r>
    </w:p>
    <w:p w14:paraId="67D7DAB7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>Przygotowanie z wyprzedzeniem tygodniowym notatek prasowych o terminie i rodzaju utrudnień wraz ze schematami objazdów. Informacje za każdym razem musi zawierać</w:t>
      </w:r>
      <w:r w:rsidR="005F70F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F70F6">
        <w:rPr>
          <w:rFonts w:ascii="Times New Roman" w:eastAsia="Times New Roman" w:hAnsi="Times New Roman" w:cs="Times New Roman"/>
          <w:lang w:eastAsia="pl-PL"/>
        </w:rPr>
        <w:t xml:space="preserve">schemat tymczasowej organizacji ruchu, który zostanie przekazany do mediów. </w:t>
      </w:r>
    </w:p>
    <w:p w14:paraId="6718F352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Organizacja placu budowy. </w:t>
      </w:r>
    </w:p>
    <w:p w14:paraId="51B7F1A5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Każdorazowe, niezwłoczne (tzn. po zakończeniu prac w danym dniu) uprzątnięcie i zabezpieczenie miejsca wykonywania prac. </w:t>
      </w:r>
    </w:p>
    <w:p w14:paraId="1F984F33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Obsługa geodezyjna w trakcie budowy. </w:t>
      </w:r>
    </w:p>
    <w:p w14:paraId="444AE03C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Dostawa materiału do realizacji zamówienia objętego postępowaniem. </w:t>
      </w:r>
    </w:p>
    <w:p w14:paraId="38759661" w14:textId="77777777" w:rsid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 xml:space="preserve">Całkowite koszty zasilania placu budowy i robót w energię elektryczną i wodę. </w:t>
      </w:r>
    </w:p>
    <w:p w14:paraId="078F92A5" w14:textId="0A4B58E3" w:rsidR="00E57BE1" w:rsidRPr="005F70F6" w:rsidRDefault="00E57BE1" w:rsidP="008C594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lastRenderedPageBreak/>
        <w:t xml:space="preserve">Utrzymanie dróg dojazdowych do placu budowy w należytym porządku (zgodnie z art. 20, ust. 12 ustawy z dnia 21 marca 1985 r. o drogach publicznych). </w:t>
      </w:r>
    </w:p>
    <w:p w14:paraId="7C28DE03" w14:textId="77777777" w:rsidR="00E57BE1" w:rsidRPr="00E57BE1" w:rsidRDefault="00E57BE1" w:rsidP="008C594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6CFD22A" w14:textId="77777777" w:rsidR="00E57BE1" w:rsidRPr="008C5940" w:rsidRDefault="00E57BE1" w:rsidP="008C59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C5940">
        <w:rPr>
          <w:rFonts w:ascii="Times New Roman" w:eastAsia="Times New Roman" w:hAnsi="Times New Roman" w:cs="Times New Roman"/>
          <w:b/>
          <w:bCs/>
          <w:lang w:eastAsia="pl-PL"/>
        </w:rPr>
        <w:t>II. Zatrudnienie na umowę o pracę</w:t>
      </w:r>
    </w:p>
    <w:p w14:paraId="6E11FFBE" w14:textId="6C5E3F66" w:rsidR="00E57BE1" w:rsidRPr="00E57BE1" w:rsidRDefault="00E57BE1" w:rsidP="008C594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Zamawiający wymaga zatrudnienia przez Wykonawcę lub Podwykonawcę na podstawie umowy o pracę </w:t>
      </w:r>
      <w:r w:rsidR="008C5940">
        <w:rPr>
          <w:rFonts w:ascii="Times New Roman" w:eastAsia="Times New Roman" w:hAnsi="Times New Roman" w:cs="Times New Roman"/>
          <w:lang w:eastAsia="pl-PL"/>
        </w:rPr>
        <w:t>pracowników fizycznych oraz operatorów sprzętu budowlanego</w:t>
      </w:r>
      <w:r w:rsidRPr="00E57BE1">
        <w:rPr>
          <w:rFonts w:ascii="Times New Roman" w:eastAsia="Times New Roman" w:hAnsi="Times New Roman" w:cs="Times New Roman"/>
          <w:lang w:eastAsia="pl-PL"/>
        </w:rPr>
        <w:t>.</w:t>
      </w:r>
    </w:p>
    <w:p w14:paraId="5C9A258C" w14:textId="3A9920DE" w:rsidR="00E57BE1" w:rsidRPr="00E57BE1" w:rsidRDefault="00E57BE1" w:rsidP="008C594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14:paraId="1930767A" w14:textId="0713B795" w:rsidR="00E57BE1" w:rsidRPr="008C5940" w:rsidRDefault="00E57BE1" w:rsidP="008C5940">
      <w:pPr>
        <w:pStyle w:val="Akapitzlist"/>
        <w:numPr>
          <w:ilvl w:val="0"/>
          <w:numId w:val="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lang w:eastAsia="pl-PL"/>
        </w:rPr>
      </w:pPr>
      <w:r w:rsidRPr="008C5940">
        <w:rPr>
          <w:rFonts w:ascii="Times New Roman" w:eastAsia="Times New Roman" w:hAnsi="Times New Roman" w:cs="Times New Roman"/>
          <w:lang w:eastAsia="pl-PL"/>
        </w:rPr>
        <w:t>żądania oświadczeń i dokumentów w zakresie potwierdzenia spełniania ww. wymogów i dokonywania ich oceny,</w:t>
      </w:r>
    </w:p>
    <w:p w14:paraId="2A7C8EE2" w14:textId="15C600AF" w:rsidR="00E57BE1" w:rsidRPr="00E57BE1" w:rsidRDefault="00E57BE1" w:rsidP="008C5940">
      <w:pPr>
        <w:pStyle w:val="Akapitzlist"/>
        <w:numPr>
          <w:ilvl w:val="0"/>
          <w:numId w:val="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żądania wyjaśnień w przypadku wątpliwości w zakresie potwierdzenia spełniania ww. wymogów,</w:t>
      </w:r>
    </w:p>
    <w:p w14:paraId="28491E06" w14:textId="5BD6BB75" w:rsidR="00E57BE1" w:rsidRPr="00E57BE1" w:rsidRDefault="00E57BE1" w:rsidP="008C5940">
      <w:pPr>
        <w:pStyle w:val="Akapitzlist"/>
        <w:numPr>
          <w:ilvl w:val="0"/>
          <w:numId w:val="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przeprowadzania kontroli na miejscu wykonywania świadczenia.</w:t>
      </w:r>
    </w:p>
    <w:p w14:paraId="763DB4F4" w14:textId="213DB1B0" w:rsidR="00E57BE1" w:rsidRPr="00E57BE1" w:rsidRDefault="00E57BE1" w:rsidP="008C594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zamówienia:</w:t>
      </w:r>
    </w:p>
    <w:p w14:paraId="06DC601E" w14:textId="48787FE4" w:rsidR="00E57BE1" w:rsidRPr="00E57BE1" w:rsidRDefault="00E57BE1" w:rsidP="008C5940">
      <w:pPr>
        <w:pStyle w:val="Akapitzlist"/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6A38BD02" w14:textId="50D495E9" w:rsidR="005F70F6" w:rsidRDefault="00E57BE1" w:rsidP="008C5940">
      <w:pPr>
        <w:pStyle w:val="Akapitzlist"/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10 maja 2018 r. o ochronie danych osobowych 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 (tj. w szczególności bez adresów, nr PESEL pracowników). Imię i nazwisko pracownika nie podlega anonimizacji. Informacje takie jak: data zawarcia umowy, rodzaj umowy o pracę i wymiar etatu powinny być możliwe do zidentyfikowania;</w:t>
      </w:r>
    </w:p>
    <w:p w14:paraId="3099F43A" w14:textId="47C887C3" w:rsidR="005F70F6" w:rsidRDefault="00E57BE1" w:rsidP="008C5940">
      <w:pPr>
        <w:pStyle w:val="Akapitzlist"/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zaświadczenie właściwego oddziału ZUS, potwierdzające opłacanie przez wykonawcę</w:t>
      </w:r>
      <w:r w:rsidR="005F70F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57BE1">
        <w:rPr>
          <w:rFonts w:ascii="Times New Roman" w:eastAsia="Times New Roman" w:hAnsi="Times New Roman" w:cs="Times New Roman"/>
          <w:lang w:eastAsia="pl-PL"/>
        </w:rPr>
        <w:t>lub podwykonawcę składek na ubezpieczenia społeczne i zdrowotne z tytułu zatrudnienia na podstawie umów o pracę za ostatni okres rozliczeniowy;</w:t>
      </w:r>
    </w:p>
    <w:p w14:paraId="33FB5B0E" w14:textId="2249FE69" w:rsidR="00E57BE1" w:rsidRPr="00E57BE1" w:rsidRDefault="00E57BE1" w:rsidP="008C5940">
      <w:pPr>
        <w:pStyle w:val="Akapitzlist"/>
        <w:numPr>
          <w:ilvl w:val="0"/>
          <w:numId w:val="7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poświadczoną za zgodność z oryginałem odpowiednio przez wykonawcę lub podwykonawcę kopię dowodu potwierdzającego zgłoszenie pracownika przez pracodawcę</w:t>
      </w:r>
      <w:r w:rsidR="005F70F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57BE1">
        <w:rPr>
          <w:rFonts w:ascii="Times New Roman" w:eastAsia="Times New Roman" w:hAnsi="Times New Roman" w:cs="Times New Roman"/>
          <w:lang w:eastAsia="pl-PL"/>
        </w:rPr>
        <w:t>do ubezpieczeń, zanonimizowaną w sposób zapewniający ochronę danych osobowych pracowników, zgodnie z przepisami ustawy z dnia 10 maja 2018 r. o ochronie danych osobowych i „RODO”. Imię i nazwisko pracownika nie podlega anonimizacji.</w:t>
      </w:r>
    </w:p>
    <w:p w14:paraId="6F950CF2" w14:textId="6446E7BA" w:rsidR="00E57BE1" w:rsidRPr="008C5940" w:rsidRDefault="00E57BE1" w:rsidP="008C594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Z tytułu niespełnienia przez Wykonawcę lub Podwykonawcę wymogu zatrudnienia na podstawie umowy o pracę osób wykonujących wskazane w ust. 1 czynności zamawiający przewiduje sankcję w postaci obowiązku zapłaty przez Wykonawcę kary umownej </w:t>
      </w:r>
      <w:r w:rsidRPr="008C5940">
        <w:rPr>
          <w:rFonts w:ascii="Times New Roman" w:eastAsia="Times New Roman" w:hAnsi="Times New Roman" w:cs="Times New Roman"/>
          <w:lang w:eastAsia="pl-PL"/>
        </w:rPr>
        <w:t xml:space="preserve">w wysokości określonej w istotnych </w:t>
      </w:r>
      <w:r w:rsidRPr="008C5940">
        <w:rPr>
          <w:rFonts w:ascii="Times New Roman" w:eastAsia="Times New Roman" w:hAnsi="Times New Roman" w:cs="Times New Roman"/>
          <w:lang w:eastAsia="pl-PL"/>
        </w:rPr>
        <w:lastRenderedPageBreak/>
        <w:t xml:space="preserve">postanowieniach umowy w sprawie zamówienia publicznego.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1 czynności. </w:t>
      </w:r>
    </w:p>
    <w:p w14:paraId="0625FAEF" w14:textId="612CBE2A" w:rsidR="00C04DA8" w:rsidRPr="00E57BE1" w:rsidRDefault="00E57BE1" w:rsidP="008C594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W przypadku uzasadnionych wątpliwości co do przestrzegania prawa pracy przez Wykonawcę lub Podwykonawcę, zamawiający może zwrócić się o przeprowadzenie kontroli przez Państwową Inspekcję Pracy</w:t>
      </w:r>
    </w:p>
    <w:sectPr w:rsidR="00C04DA8" w:rsidRPr="00E57BE1" w:rsidSect="008C5940">
      <w:type w:val="continuous"/>
      <w:pgSz w:w="12240" w:h="15840"/>
      <w:pgMar w:top="1417" w:right="1417" w:bottom="1417" w:left="1417" w:header="697" w:footer="18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7277"/>
    <w:multiLevelType w:val="hybridMultilevel"/>
    <w:tmpl w:val="F05C9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97912"/>
    <w:multiLevelType w:val="hybridMultilevel"/>
    <w:tmpl w:val="43C2D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85862"/>
    <w:multiLevelType w:val="hybridMultilevel"/>
    <w:tmpl w:val="20A60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150D7"/>
    <w:multiLevelType w:val="hybridMultilevel"/>
    <w:tmpl w:val="F05C9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60B14"/>
    <w:multiLevelType w:val="hybridMultilevel"/>
    <w:tmpl w:val="43C2D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C5FDA"/>
    <w:multiLevelType w:val="hybridMultilevel"/>
    <w:tmpl w:val="43C2D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E1886"/>
    <w:multiLevelType w:val="hybridMultilevel"/>
    <w:tmpl w:val="20A60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E1"/>
    <w:rsid w:val="005F70F6"/>
    <w:rsid w:val="006B2711"/>
    <w:rsid w:val="007B6F83"/>
    <w:rsid w:val="008C5940"/>
    <w:rsid w:val="00974F86"/>
    <w:rsid w:val="009D088A"/>
    <w:rsid w:val="00A37F27"/>
    <w:rsid w:val="00B93D8D"/>
    <w:rsid w:val="00C04DA8"/>
    <w:rsid w:val="00E5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8C33"/>
  <w15:chartTrackingRefBased/>
  <w15:docId w15:val="{F10B7F27-3767-415B-9E68-2B5A4353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7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Paulina Boroszko</cp:lastModifiedBy>
  <cp:revision>9</cp:revision>
  <dcterms:created xsi:type="dcterms:W3CDTF">2021-04-28T10:19:00Z</dcterms:created>
  <dcterms:modified xsi:type="dcterms:W3CDTF">2021-05-17T11:12:00Z</dcterms:modified>
</cp:coreProperties>
</file>